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3E5D" w:rsidRPr="002A3E5D" w:rsidRDefault="002A3E5D" w:rsidP="002A3E5D">
      <w:pPr>
        <w:jc w:val="center"/>
        <w:rPr>
          <w:rFonts w:ascii="Times New Roman" w:hAnsi="Times New Roman"/>
          <w:bCs/>
          <w:lang w:val="ru-RU"/>
        </w:rPr>
      </w:pPr>
      <w:r w:rsidRPr="002A3E5D">
        <w:rPr>
          <w:rFonts w:ascii="Times New Roman" w:hAnsi="Times New Roman"/>
          <w:b/>
          <w:bCs/>
          <w:lang w:val="sr-Cyrl-CS"/>
        </w:rPr>
        <w:t>Табела 5.2.</w:t>
      </w:r>
      <w:r w:rsidRPr="002A3E5D">
        <w:rPr>
          <w:rFonts w:ascii="Times New Roman" w:hAnsi="Times New Roman"/>
          <w:bCs/>
          <w:lang w:val="sr-Cyrl-CS"/>
        </w:rPr>
        <w:t xml:space="preserve"> Спецификација предмета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10"/>
        <w:gridCol w:w="2190"/>
        <w:gridCol w:w="1308"/>
        <w:gridCol w:w="2280"/>
        <w:gridCol w:w="1395"/>
      </w:tblGrid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Студијски програм :</w:t>
            </w:r>
            <w:r w:rsidR="005B7A7F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Економија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Назив предмета: </w:t>
            </w:r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Математика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5B7A7F" w:rsidRDefault="002A3E5D" w:rsidP="005B7A7F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Наставник</w:t>
            </w:r>
            <w:r w:rsidRPr="002A3E5D">
              <w:rPr>
                <w:rFonts w:ascii="Times New Roman" w:hAnsi="Times New Roman"/>
                <w:b/>
                <w:bCs/>
                <w:sz w:val="20"/>
                <w:szCs w:val="20"/>
              </w:rPr>
              <w:t>/</w:t>
            </w:r>
            <w:proofErr w:type="spellStart"/>
            <w:r w:rsidRPr="002A3E5D">
              <w:rPr>
                <w:rFonts w:ascii="Times New Roman" w:hAnsi="Times New Roman"/>
                <w:b/>
                <w:bCs/>
                <w:sz w:val="20"/>
                <w:szCs w:val="20"/>
              </w:rPr>
              <w:t>наставници</w:t>
            </w:r>
            <w:proofErr w:type="spellEnd"/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:</w:t>
            </w:r>
            <w:r w:rsidR="005B7A7F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проф</w:t>
            </w:r>
            <w:proofErr w:type="spellEnd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  <w:proofErr w:type="spellStart"/>
            <w:r w:rsidR="005E4EA8">
              <w:rPr>
                <w:rFonts w:ascii="Times New Roman" w:hAnsi="Times New Roman"/>
                <w:b/>
                <w:bCs/>
                <w:sz w:val="20"/>
                <w:szCs w:val="20"/>
              </w:rPr>
              <w:t>д</w:t>
            </w:r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р</w:t>
            </w:r>
            <w:proofErr w:type="spellEnd"/>
            <w:r w:rsidR="005E4EA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НебојшаСтојковић</w:t>
            </w:r>
            <w:proofErr w:type="spellEnd"/>
            <w:r w:rsidR="005B7A7F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="005B7A7F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проф</w:t>
            </w:r>
            <w:proofErr w:type="spellEnd"/>
            <w:r w:rsidR="005B7A7F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  <w:r w:rsidR="005B7A7F">
              <w:rPr>
                <w:rFonts w:ascii="Times New Roman" w:hAnsi="Times New Roman"/>
                <w:b/>
                <w:bCs/>
                <w:sz w:val="20"/>
                <w:szCs w:val="20"/>
              </w:rPr>
              <w:t>др Жарко Поповић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EB5C1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Статус предмета:</w:t>
            </w:r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обавезни (</w:t>
            </w:r>
            <w:proofErr w:type="spellStart"/>
            <w:r w:rsidR="00EB5C1E" w:rsidRPr="00EB5C1E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Економија</w:t>
            </w:r>
            <w:proofErr w:type="spellEnd"/>
            <w:r w:rsidR="00EB5C1E" w:rsidRPr="00EB5C1E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 xml:space="preserve"> и </w:t>
            </w:r>
            <w:proofErr w:type="spellStart"/>
            <w:r w:rsidR="00EB5C1E" w:rsidRPr="00EB5C1E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јавно</w:t>
            </w:r>
            <w:proofErr w:type="spellEnd"/>
            <w:r w:rsidR="00EB5C1E" w:rsidRPr="00EB5C1E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EB5C1E" w:rsidRPr="00EB5C1E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управљање</w:t>
            </w:r>
            <w:proofErr w:type="spellEnd"/>
            <w:r w:rsidR="00EB5C1E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="00EB5C1E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Рачуноводство</w:t>
            </w:r>
            <w:proofErr w:type="spellEnd"/>
            <w:r w:rsidR="00EB5C1E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="00EB5C1E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ревизија</w:t>
            </w:r>
            <w:proofErr w:type="spellEnd"/>
            <w:r w:rsidR="00EB5C1E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 xml:space="preserve"> и </w:t>
            </w:r>
            <w:proofErr w:type="spellStart"/>
            <w:r w:rsidR="00EB5C1E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финасијско</w:t>
            </w:r>
            <w:proofErr w:type="spellEnd"/>
            <w:r w:rsidR="00EB5C1E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EB5C1E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управљање</w:t>
            </w:r>
            <w:proofErr w:type="spellEnd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) и изборни (</w:t>
            </w:r>
            <w:r w:rsidR="00EB5C1E" w:rsidRPr="008B7B9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Финансије, банкарство и осигурање</w:t>
            </w:r>
            <w:r w:rsidR="00EB5C1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, Маркетинг, Менаџмент предузећа, Менаџмент у туризму, </w:t>
            </w:r>
            <w:proofErr w:type="spellStart"/>
            <w:r w:rsidR="00EB5C1E" w:rsidRPr="00EB5C1E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Међународни</w:t>
            </w:r>
            <w:proofErr w:type="spellEnd"/>
            <w:r w:rsidR="00EB5C1E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EB5C1E" w:rsidRPr="00EB5C1E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менаџмент</w:t>
            </w:r>
            <w:proofErr w:type="spellEnd"/>
            <w:r w:rsidR="00EB5C1E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)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8B7B9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Број ЕСПБ:</w:t>
            </w:r>
            <w:r w:rsidR="008B7B91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7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Услов: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3838DB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Циљ предмета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Овај</w:t>
            </w:r>
            <w:proofErr w:type="spellEnd"/>
            <w:r w:rsidR="005E4EA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курс</w:t>
            </w:r>
            <w:proofErr w:type="spellEnd"/>
            <w:r w:rsidR="005E4EA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је</w:t>
            </w:r>
            <w:proofErr w:type="spellEnd"/>
            <w:r w:rsidR="005E4EA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пре</w:t>
            </w:r>
            <w:proofErr w:type="spellEnd"/>
            <w:r w:rsidR="005E4EA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свега</w:t>
            </w:r>
            <w:proofErr w:type="spellEnd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у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функцији</w:t>
            </w:r>
            <w:proofErr w:type="spellEnd"/>
            <w:r w:rsidR="005E4EA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развијања</w:t>
            </w:r>
            <w:proofErr w:type="spellEnd"/>
            <w:r w:rsidR="005E4EA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способности</w:t>
            </w:r>
            <w:proofErr w:type="spellEnd"/>
            <w:r w:rsidR="005E4EA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мишљења</w:t>
            </w:r>
            <w:proofErr w:type="spellEnd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и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логичког</w:t>
            </w:r>
            <w:proofErr w:type="spellEnd"/>
            <w:r w:rsidR="005E4EA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закључивања</w:t>
            </w:r>
            <w:proofErr w:type="spellEnd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Циљ</w:t>
            </w:r>
            <w:proofErr w:type="spellEnd"/>
            <w:r w:rsidR="005E4EA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овог</w:t>
            </w:r>
            <w:proofErr w:type="spellEnd"/>
            <w:r w:rsidR="005E4EA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предмета</w:t>
            </w:r>
            <w:proofErr w:type="spellEnd"/>
            <w:r w:rsidR="005E4EA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је</w:t>
            </w:r>
            <w:proofErr w:type="spellEnd"/>
            <w:r w:rsidR="005E4EA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да</w:t>
            </w:r>
            <w:proofErr w:type="spellEnd"/>
            <w:r w:rsidR="005E4EA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студент</w:t>
            </w:r>
            <w:proofErr w:type="spellEnd"/>
            <w:r w:rsidR="005E4EA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економије</w:t>
            </w:r>
            <w:proofErr w:type="spellEnd"/>
            <w:r w:rsidR="005E4EA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упозна</w:t>
            </w:r>
            <w:proofErr w:type="spellEnd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и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овлада</w:t>
            </w:r>
            <w:proofErr w:type="spellEnd"/>
            <w:r w:rsidR="005E4EA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основним</w:t>
            </w:r>
            <w:proofErr w:type="spellEnd"/>
            <w:r w:rsidR="005E4EA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математичким</w:t>
            </w:r>
            <w:proofErr w:type="spellEnd"/>
            <w:r w:rsidR="005E4EA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појмовима</w:t>
            </w:r>
            <w:proofErr w:type="spellEnd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методама</w:t>
            </w:r>
            <w:proofErr w:type="spellEnd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и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моделима</w:t>
            </w:r>
            <w:proofErr w:type="spellEnd"/>
            <w:r w:rsidR="005E4EA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потребним</w:t>
            </w:r>
            <w:proofErr w:type="spellEnd"/>
            <w:r w:rsidR="005E4EA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за</w:t>
            </w:r>
            <w:proofErr w:type="spellEnd"/>
            <w:r w:rsidR="005E4EA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разумевање</w:t>
            </w:r>
            <w:proofErr w:type="spellEnd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и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анализу</w:t>
            </w:r>
            <w:proofErr w:type="spellEnd"/>
            <w:r w:rsidR="005E4EA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релевантних</w:t>
            </w:r>
            <w:proofErr w:type="spellEnd"/>
            <w:r w:rsidR="005E4EA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микро</w:t>
            </w:r>
            <w:proofErr w:type="spellEnd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и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макроекономских</w:t>
            </w:r>
            <w:proofErr w:type="spellEnd"/>
            <w:r w:rsidR="005E4EA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проблема</w:t>
            </w:r>
            <w:proofErr w:type="spellEnd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и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ситуација</w:t>
            </w:r>
            <w:proofErr w:type="spellEnd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Такође</w:t>
            </w:r>
            <w:proofErr w:type="spellEnd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даје</w:t>
            </w:r>
            <w:proofErr w:type="spellEnd"/>
            <w:r w:rsidR="005E4EA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потребну</w:t>
            </w:r>
            <w:proofErr w:type="spellEnd"/>
            <w:r w:rsidR="005E4EA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основу</w:t>
            </w:r>
            <w:proofErr w:type="spellEnd"/>
            <w:r w:rsidR="005E4EA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за</w:t>
            </w:r>
            <w:proofErr w:type="spellEnd"/>
            <w:r w:rsidR="005E4EA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изучавање</w:t>
            </w:r>
            <w:proofErr w:type="spellEnd"/>
            <w:r w:rsidR="005E4EA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статистичких</w:t>
            </w:r>
            <w:proofErr w:type="spellEnd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и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квантитативних</w:t>
            </w:r>
            <w:proofErr w:type="spellEnd"/>
            <w:r w:rsidR="005E4EA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метода</w:t>
            </w:r>
            <w:proofErr w:type="spellEnd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у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економији</w:t>
            </w:r>
            <w:proofErr w:type="spellEnd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Исход предмета </w:t>
            </w:r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Након разматрања и савладавања садржаја овог предмета студент може  самостално да изврши дискретну анализу једноставнијих модела (уз коришћење линеарне алгебре) и динамичку анализу модела са једном променљивом (уз помоћ диференцијалног и интегралног рачуна) за конкретне економске и организационе проблеме.</w:t>
            </w: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Садржај предмета</w:t>
            </w:r>
          </w:p>
          <w:p w:rsidR="002A3E5D" w:rsidRPr="008B7B9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2A3E5D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Теоријска настава</w:t>
            </w:r>
            <w:r w:rsidR="008B7B91" w:rsidRPr="008B7B91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1. </w:t>
            </w:r>
            <w:proofErr w:type="spellStart"/>
            <w:r w:rsidR="008B7B91" w:rsidRPr="008B7B91">
              <w:rPr>
                <w:rFonts w:ascii="Times New Roman" w:hAnsi="Times New Roman"/>
                <w:i/>
                <w:iCs/>
                <w:sz w:val="20"/>
                <w:szCs w:val="20"/>
              </w:rPr>
              <w:t>Увод</w:t>
            </w:r>
            <w:proofErr w:type="spellEnd"/>
            <w:r w:rsidR="008B7B91" w:rsidRPr="008B7B91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, 2. </w:t>
            </w:r>
            <w:proofErr w:type="spellStart"/>
            <w:r w:rsidR="008B7B91" w:rsidRPr="008B7B91">
              <w:rPr>
                <w:rFonts w:ascii="Times New Roman" w:hAnsi="Times New Roman"/>
                <w:i/>
                <w:iCs/>
                <w:sz w:val="20"/>
                <w:szCs w:val="20"/>
              </w:rPr>
              <w:t>Неке</w:t>
            </w:r>
            <w:proofErr w:type="spellEnd"/>
            <w:r w:rsidR="00D659AE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i/>
                <w:iCs/>
                <w:sz w:val="20"/>
                <w:szCs w:val="20"/>
              </w:rPr>
              <w:t>алгебарске</w:t>
            </w:r>
            <w:proofErr w:type="spellEnd"/>
            <w:r w:rsidR="00D659AE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i/>
                <w:iCs/>
                <w:sz w:val="20"/>
                <w:szCs w:val="20"/>
              </w:rPr>
              <w:t>структуре</w:t>
            </w:r>
            <w:proofErr w:type="spellEnd"/>
            <w:r w:rsidR="008B7B91" w:rsidRPr="008B7B91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, 3. </w:t>
            </w:r>
            <w:proofErr w:type="spellStart"/>
            <w:r w:rsidR="008B7B91" w:rsidRPr="008B7B91">
              <w:rPr>
                <w:rFonts w:ascii="Times New Roman" w:hAnsi="Times New Roman"/>
                <w:i/>
                <w:iCs/>
                <w:sz w:val="20"/>
                <w:szCs w:val="20"/>
              </w:rPr>
              <w:t>Комбинаторика</w:t>
            </w:r>
            <w:proofErr w:type="spellEnd"/>
            <w:r w:rsidR="008B7B91" w:rsidRPr="008B7B91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, 4. </w:t>
            </w:r>
            <w:proofErr w:type="spellStart"/>
            <w:r w:rsidR="008B7B91" w:rsidRPr="008B7B91">
              <w:rPr>
                <w:rFonts w:ascii="Times New Roman" w:hAnsi="Times New Roman"/>
                <w:i/>
                <w:iCs/>
                <w:sz w:val="20"/>
                <w:szCs w:val="20"/>
              </w:rPr>
              <w:t>Елементи</w:t>
            </w:r>
            <w:proofErr w:type="spellEnd"/>
            <w:r w:rsidR="00D659AE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i/>
                <w:iCs/>
                <w:sz w:val="20"/>
                <w:szCs w:val="20"/>
              </w:rPr>
              <w:t>теорије</w:t>
            </w:r>
            <w:proofErr w:type="spellEnd"/>
            <w:r w:rsidR="00D659AE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i/>
                <w:iCs/>
                <w:sz w:val="20"/>
                <w:szCs w:val="20"/>
              </w:rPr>
              <w:t>вероватноће</w:t>
            </w:r>
            <w:proofErr w:type="spellEnd"/>
            <w:r w:rsidR="008B7B91" w:rsidRPr="008B7B91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, 5. </w:t>
            </w:r>
            <w:proofErr w:type="spellStart"/>
            <w:r w:rsidR="008B7B91" w:rsidRPr="008B7B91">
              <w:rPr>
                <w:rFonts w:ascii="Times New Roman" w:hAnsi="Times New Roman"/>
                <w:i/>
                <w:iCs/>
                <w:sz w:val="20"/>
                <w:szCs w:val="20"/>
              </w:rPr>
              <w:t>Линеарни</w:t>
            </w:r>
            <w:proofErr w:type="spellEnd"/>
            <w:r w:rsidR="00D659AE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i/>
                <w:iCs/>
                <w:sz w:val="20"/>
                <w:szCs w:val="20"/>
              </w:rPr>
              <w:t>векторски</w:t>
            </w:r>
            <w:proofErr w:type="spellEnd"/>
            <w:r w:rsidR="00D659AE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i/>
                <w:iCs/>
                <w:sz w:val="20"/>
                <w:szCs w:val="20"/>
              </w:rPr>
              <w:t>простор</w:t>
            </w:r>
            <w:proofErr w:type="spellEnd"/>
            <w:r w:rsidR="008B7B91" w:rsidRPr="008B7B91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, 6. </w:t>
            </w:r>
            <w:proofErr w:type="spellStart"/>
            <w:r w:rsidR="008B7B91" w:rsidRPr="008B7B91">
              <w:rPr>
                <w:rFonts w:ascii="Times New Roman" w:hAnsi="Times New Roman"/>
                <w:i/>
                <w:iCs/>
                <w:sz w:val="20"/>
                <w:szCs w:val="20"/>
              </w:rPr>
              <w:t>Гранична</w:t>
            </w:r>
            <w:proofErr w:type="spellEnd"/>
            <w:r w:rsidR="00D659AE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i/>
                <w:iCs/>
                <w:sz w:val="20"/>
                <w:szCs w:val="20"/>
              </w:rPr>
              <w:t>вредност</w:t>
            </w:r>
            <w:proofErr w:type="spellEnd"/>
            <w:r w:rsidR="008B7B91" w:rsidRPr="008B7B91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и </w:t>
            </w:r>
            <w:proofErr w:type="spellStart"/>
            <w:r w:rsidR="008B7B91" w:rsidRPr="008B7B91">
              <w:rPr>
                <w:rFonts w:ascii="Times New Roman" w:hAnsi="Times New Roman"/>
                <w:i/>
                <w:iCs/>
                <w:sz w:val="20"/>
                <w:szCs w:val="20"/>
              </w:rPr>
              <w:t>непрекидност</w:t>
            </w:r>
            <w:proofErr w:type="spellEnd"/>
            <w:r w:rsidR="00D659AE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i/>
                <w:iCs/>
                <w:sz w:val="20"/>
                <w:szCs w:val="20"/>
              </w:rPr>
              <w:t>функције</w:t>
            </w:r>
            <w:proofErr w:type="spellEnd"/>
            <w:r w:rsidR="00D659AE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i/>
                <w:iCs/>
                <w:sz w:val="20"/>
                <w:szCs w:val="20"/>
              </w:rPr>
              <w:t>једнеп</w:t>
            </w:r>
            <w:proofErr w:type="spellEnd"/>
            <w:r w:rsidR="00D659AE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i/>
                <w:iCs/>
                <w:sz w:val="20"/>
                <w:szCs w:val="20"/>
              </w:rPr>
              <w:t>роменљиве</w:t>
            </w:r>
            <w:proofErr w:type="spellEnd"/>
            <w:r w:rsidR="008B7B91" w:rsidRPr="008B7B91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, 7. </w:t>
            </w:r>
            <w:proofErr w:type="spellStart"/>
            <w:r w:rsidR="008B7B91" w:rsidRPr="008B7B91">
              <w:rPr>
                <w:rFonts w:ascii="Times New Roman" w:hAnsi="Times New Roman"/>
                <w:i/>
                <w:iCs/>
                <w:sz w:val="20"/>
                <w:szCs w:val="20"/>
              </w:rPr>
              <w:t>Извод</w:t>
            </w:r>
            <w:proofErr w:type="spellEnd"/>
            <w:r w:rsidR="00D659AE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i/>
                <w:iCs/>
                <w:sz w:val="20"/>
                <w:szCs w:val="20"/>
              </w:rPr>
              <w:t>функције</w:t>
            </w:r>
            <w:proofErr w:type="spellEnd"/>
            <w:r w:rsidR="00D659AE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i/>
                <w:iCs/>
                <w:sz w:val="20"/>
                <w:szCs w:val="20"/>
              </w:rPr>
              <w:t>једне</w:t>
            </w:r>
            <w:proofErr w:type="spellEnd"/>
            <w:r w:rsidR="00D659AE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i/>
                <w:iCs/>
                <w:sz w:val="20"/>
                <w:szCs w:val="20"/>
              </w:rPr>
              <w:t>променљиве</w:t>
            </w:r>
            <w:proofErr w:type="spellEnd"/>
            <w:r w:rsidR="008B7B91" w:rsidRPr="008B7B91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, 8. </w:t>
            </w:r>
            <w:proofErr w:type="spellStart"/>
            <w:r w:rsidR="008B7B91" w:rsidRPr="008B7B91">
              <w:rPr>
                <w:rFonts w:ascii="Times New Roman" w:hAnsi="Times New Roman"/>
                <w:i/>
                <w:iCs/>
                <w:sz w:val="20"/>
                <w:szCs w:val="20"/>
              </w:rPr>
              <w:t>Интеграл</w:t>
            </w:r>
            <w:proofErr w:type="spellEnd"/>
            <w:r w:rsidR="00D659AE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i/>
                <w:iCs/>
                <w:sz w:val="20"/>
                <w:szCs w:val="20"/>
              </w:rPr>
              <w:t>функције</w:t>
            </w:r>
            <w:proofErr w:type="spellEnd"/>
            <w:r w:rsidR="00D659AE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i/>
                <w:iCs/>
                <w:sz w:val="20"/>
                <w:szCs w:val="20"/>
              </w:rPr>
              <w:t>једне</w:t>
            </w:r>
            <w:proofErr w:type="spellEnd"/>
            <w:r w:rsidR="00D659AE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i/>
                <w:iCs/>
                <w:sz w:val="20"/>
                <w:szCs w:val="20"/>
              </w:rPr>
              <w:t>променљиве</w:t>
            </w:r>
            <w:proofErr w:type="spellEnd"/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 xml:space="preserve">Практична настава </w:t>
            </w:r>
            <w:r w:rsidR="008B7B91" w:rsidRPr="008B7B91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вежбања теоријских и практичних задатака уз коришћење савремених наставних средстава, индивидуалан рад</w:t>
            </w: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Литература </w:t>
            </w:r>
          </w:p>
          <w:p w:rsidR="002A3E5D" w:rsidRPr="002A3E5D" w:rsidRDefault="008B7B91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8B7B9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Н. Стојковић, "Математика", Економски факултет, Ниш, 20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18</w:t>
            </w:r>
            <w:r w:rsidRPr="008B7B9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.</w:t>
            </w: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D659A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Број часова </w:t>
            </w:r>
            <w:r w:rsidRPr="002A3E5D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активне наставе</w:t>
            </w:r>
            <w:r w:rsidR="00D659AE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637" w:type="pct"/>
            <w:gridSpan w:val="2"/>
            <w:vAlign w:val="center"/>
          </w:tcPr>
          <w:p w:rsidR="002A3E5D" w:rsidRPr="008B7B91" w:rsidRDefault="002A3E5D" w:rsidP="00D659A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Теоријска настава:</w:t>
            </w:r>
            <w:r w:rsidR="008B7B91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="006B5742">
              <w:rPr>
                <w:rFonts w:ascii="Times New Roman" w:hAnsi="Times New Roman"/>
                <w:b/>
                <w:sz w:val="20"/>
                <w:szCs w:val="20"/>
              </w:rPr>
              <w:t>3</w:t>
            </w:r>
          </w:p>
        </w:tc>
        <w:tc>
          <w:tcPr>
            <w:tcW w:w="1720" w:type="pct"/>
            <w:gridSpan w:val="2"/>
            <w:vAlign w:val="center"/>
          </w:tcPr>
          <w:p w:rsidR="002A3E5D" w:rsidRPr="00D659A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Практична настава:</w:t>
            </w:r>
            <w:r w:rsidR="00D659AE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="00797A9C"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8B7B9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Методе извођења наставе</w:t>
            </w:r>
            <w:r w:rsidR="00D659AE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предавања</w:t>
            </w:r>
            <w:proofErr w:type="spellEnd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и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вежбе</w:t>
            </w:r>
            <w:proofErr w:type="spellEnd"/>
            <w:r w:rsidR="00D659AE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уз</w:t>
            </w:r>
            <w:proofErr w:type="spellEnd"/>
            <w:r w:rsidR="00D659AE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коришћење</w:t>
            </w:r>
            <w:proofErr w:type="spellEnd"/>
            <w:r w:rsidR="00D659AE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савремених</w:t>
            </w:r>
            <w:proofErr w:type="spellEnd"/>
            <w:r w:rsidR="00D659AE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наставних</w:t>
            </w:r>
            <w:proofErr w:type="spellEnd"/>
            <w:r w:rsidR="00D659AE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средстава</w:t>
            </w:r>
            <w:proofErr w:type="spellEnd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индивидуалан</w:t>
            </w:r>
            <w:proofErr w:type="spellEnd"/>
            <w:r w:rsidR="00D659AE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рад</w:t>
            </w:r>
            <w:proofErr w:type="spellEnd"/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Оцена  знања (максимални број поена 100)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>Предиспитне обавезе</w:t>
            </w:r>
          </w:p>
        </w:tc>
        <w:tc>
          <w:tcPr>
            <w:tcW w:w="1025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 xml:space="preserve">Завршни испит 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активност у току предавања</w:t>
            </w:r>
          </w:p>
        </w:tc>
        <w:tc>
          <w:tcPr>
            <w:tcW w:w="1025" w:type="pct"/>
            <w:vAlign w:val="center"/>
          </w:tcPr>
          <w:p w:rsidR="002A3E5D" w:rsidRPr="008B7B91" w:rsidRDefault="008B7B91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писмени испит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8B7B9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bookmarkStart w:id="0" w:name="_GoBack"/>
            <w:bookmarkEnd w:id="0"/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практична настава</w:t>
            </w:r>
          </w:p>
        </w:tc>
        <w:tc>
          <w:tcPr>
            <w:tcW w:w="1025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усмени испт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8B7B91" w:rsidRDefault="008B7B91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50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колоквијум-и</w:t>
            </w:r>
          </w:p>
        </w:tc>
        <w:tc>
          <w:tcPr>
            <w:tcW w:w="1025" w:type="pct"/>
            <w:vAlign w:val="center"/>
          </w:tcPr>
          <w:p w:rsidR="002A3E5D" w:rsidRPr="008B7B91" w:rsidRDefault="008B7B91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5712E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семинар-и</w:t>
            </w:r>
          </w:p>
        </w:tc>
        <w:tc>
          <w:tcPr>
            <w:tcW w:w="1025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Начин провере знања могу бити различити наведено  у табели су само неке опције: (писмени испити, усмени испт, презентација пројекта, семинари итд......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*максимална дужна </w:t>
            </w:r>
            <w:r w:rsidRPr="002A3E5D">
              <w:rPr>
                <w:rFonts w:ascii="Times New Roman" w:hAnsi="Times New Roman"/>
                <w:sz w:val="20"/>
                <w:szCs w:val="20"/>
              </w:rPr>
              <w:t>2</w:t>
            </w: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страниц</w:t>
            </w:r>
            <w:r w:rsidRPr="002A3E5D">
              <w:rPr>
                <w:rFonts w:ascii="Times New Roman" w:hAnsi="Times New Roman"/>
                <w:sz w:val="20"/>
                <w:szCs w:val="20"/>
              </w:rPr>
              <w:t>е</w:t>
            </w: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А4 формата</w:t>
            </w:r>
          </w:p>
        </w:tc>
      </w:tr>
    </w:tbl>
    <w:p w:rsidR="002A3E5D" w:rsidRPr="002A3E5D" w:rsidRDefault="002A3E5D" w:rsidP="00A973C5">
      <w:pPr>
        <w:jc w:val="center"/>
        <w:rPr>
          <w:rFonts w:ascii="Times New Roman" w:hAnsi="Times New Roman"/>
          <w:bCs/>
          <w:lang w:val="sr-Cyrl-CS"/>
        </w:rPr>
      </w:pPr>
    </w:p>
    <w:sectPr w:rsidR="002A3E5D" w:rsidRPr="002A3E5D" w:rsidSect="00874AAD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0B2575"/>
    <w:multiLevelType w:val="hybridMultilevel"/>
    <w:tmpl w:val="74D6CC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</w:compat>
  <w:rsids>
    <w:rsidRoot w:val="002A3E5D"/>
    <w:rsid w:val="0001328E"/>
    <w:rsid w:val="002A3E5D"/>
    <w:rsid w:val="003838DB"/>
    <w:rsid w:val="00552B02"/>
    <w:rsid w:val="005712EC"/>
    <w:rsid w:val="005B7A7F"/>
    <w:rsid w:val="005E4EA8"/>
    <w:rsid w:val="0064180F"/>
    <w:rsid w:val="0066510C"/>
    <w:rsid w:val="006B5742"/>
    <w:rsid w:val="00797A9C"/>
    <w:rsid w:val="007C403B"/>
    <w:rsid w:val="00855DCC"/>
    <w:rsid w:val="00874AAD"/>
    <w:rsid w:val="00891E3D"/>
    <w:rsid w:val="008B7B91"/>
    <w:rsid w:val="009F0D74"/>
    <w:rsid w:val="00A20286"/>
    <w:rsid w:val="00A973C5"/>
    <w:rsid w:val="00B158D5"/>
    <w:rsid w:val="00C47646"/>
    <w:rsid w:val="00C7299E"/>
    <w:rsid w:val="00CC1A17"/>
    <w:rsid w:val="00D659AE"/>
    <w:rsid w:val="00EB5C1E"/>
    <w:rsid w:val="00F05C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F24F24"/>
  <w15:docId w15:val="{1DB51609-8701-491D-A825-9B0D4786D0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3E5D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ED77CE-12A4-4BB3-B50A-B67C2D5D19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330</Words>
  <Characters>1882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Наслов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 Lepojević</dc:creator>
  <cp:lastModifiedBy>Windows User</cp:lastModifiedBy>
  <cp:revision>7</cp:revision>
  <cp:lastPrinted>2019-05-15T09:11:00Z</cp:lastPrinted>
  <dcterms:created xsi:type="dcterms:W3CDTF">2019-06-24T12:36:00Z</dcterms:created>
  <dcterms:modified xsi:type="dcterms:W3CDTF">2020-05-13T09:22:00Z</dcterms:modified>
</cp:coreProperties>
</file>